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0AA0" w14:textId="77777777" w:rsidR="000B6120" w:rsidRDefault="003F1B8C" w:rsidP="003F1B8C">
      <w:pPr>
        <w:jc w:val="center"/>
        <w:rPr>
          <w:lang w:val="en-GB"/>
        </w:rPr>
      </w:pPr>
      <w:r>
        <w:rPr>
          <w:rFonts w:eastAsia="Times New Roman"/>
          <w:noProof/>
          <w:lang w:val="es-ES" w:eastAsia="es-ES"/>
        </w:rPr>
        <w:drawing>
          <wp:inline distT="0" distB="0" distL="0" distR="0" wp14:anchorId="5613957D" wp14:editId="485AC28A">
            <wp:extent cx="5759450" cy="692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6209" w14:textId="77777777" w:rsidR="000B4A56" w:rsidRPr="000B6120" w:rsidRDefault="000B4A56" w:rsidP="003F1B8C">
      <w:pPr>
        <w:jc w:val="center"/>
        <w:rPr>
          <w:lang w:val="en-GB"/>
        </w:rPr>
      </w:pPr>
    </w:p>
    <w:p w14:paraId="5F32B8CD" w14:textId="77777777" w:rsidR="00B530A2" w:rsidRPr="00B530A2" w:rsidRDefault="00B530A2" w:rsidP="00B530A2">
      <w:pPr>
        <w:pStyle w:val="Ttulo1"/>
        <w:jc w:val="center"/>
        <w:rPr>
          <w:rFonts w:asciiTheme="minorHAnsi" w:hAnsiTheme="minorHAnsi"/>
          <w:sz w:val="28"/>
          <w:szCs w:val="24"/>
          <w:u w:val="single"/>
          <w:lang w:val="en-GB"/>
        </w:rPr>
      </w:pPr>
      <w:proofErr w:type="spellStart"/>
      <w:r w:rsidRPr="00B530A2">
        <w:rPr>
          <w:rFonts w:asciiTheme="minorHAnsi" w:hAnsiTheme="minorHAnsi"/>
          <w:sz w:val="28"/>
          <w:szCs w:val="24"/>
          <w:u w:val="single"/>
          <w:lang w:val="en-GB"/>
        </w:rPr>
        <w:t>Inscripción</w:t>
      </w:r>
      <w:proofErr w:type="spellEnd"/>
      <w:r w:rsidRPr="00B530A2">
        <w:rPr>
          <w:rFonts w:asciiTheme="minorHAnsi" w:hAnsiTheme="minorHAnsi"/>
          <w:sz w:val="28"/>
          <w:szCs w:val="24"/>
          <w:u w:val="single"/>
          <w:lang w:val="en-GB"/>
        </w:rPr>
        <w:t xml:space="preserve"> para la </w:t>
      </w:r>
      <w:proofErr w:type="spellStart"/>
      <w:r w:rsidRPr="00B530A2">
        <w:rPr>
          <w:rFonts w:asciiTheme="minorHAnsi" w:hAnsiTheme="minorHAnsi"/>
          <w:sz w:val="28"/>
          <w:szCs w:val="24"/>
          <w:u w:val="single"/>
          <w:lang w:val="en-GB"/>
        </w:rPr>
        <w:t>Conferencia</w:t>
      </w:r>
      <w:proofErr w:type="spellEnd"/>
      <w:r w:rsidRPr="00B530A2">
        <w:rPr>
          <w:rFonts w:asciiTheme="minorHAnsi" w:hAnsiTheme="minorHAnsi"/>
          <w:sz w:val="28"/>
          <w:szCs w:val="24"/>
          <w:u w:val="single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sz w:val="28"/>
          <w:szCs w:val="24"/>
          <w:u w:val="single"/>
          <w:lang w:val="en-GB"/>
        </w:rPr>
        <w:t>Anual</w:t>
      </w:r>
      <w:proofErr w:type="spellEnd"/>
      <w:r w:rsidRPr="00B530A2">
        <w:rPr>
          <w:rFonts w:asciiTheme="minorHAnsi" w:hAnsiTheme="minorHAnsi"/>
          <w:sz w:val="28"/>
          <w:szCs w:val="24"/>
          <w:u w:val="single"/>
          <w:lang w:val="en-GB"/>
        </w:rPr>
        <w:t xml:space="preserve"> de ICOM Costume 2025</w:t>
      </w:r>
    </w:p>
    <w:p w14:paraId="37E87FE4" w14:textId="77777777" w:rsidR="00B530A2" w:rsidRPr="00B530A2" w:rsidRDefault="00B530A2" w:rsidP="00B530A2">
      <w:pPr>
        <w:pStyle w:val="Ttulo1"/>
        <w:jc w:val="center"/>
        <w:rPr>
          <w:rFonts w:asciiTheme="minorHAnsi" w:hAnsiTheme="minorHAnsi"/>
          <w:sz w:val="28"/>
          <w:szCs w:val="24"/>
          <w:u w:val="single"/>
          <w:lang w:val="en-GB"/>
        </w:rPr>
      </w:pPr>
      <w:r w:rsidRPr="00B530A2">
        <w:rPr>
          <w:rFonts w:asciiTheme="minorHAnsi" w:hAnsiTheme="minorHAnsi"/>
          <w:sz w:val="28"/>
          <w:szCs w:val="24"/>
          <w:u w:val="single"/>
          <w:lang w:val="en-GB"/>
        </w:rPr>
        <w:t xml:space="preserve">Buenos Aires (Argentina) 20 al 24 de </w:t>
      </w:r>
      <w:proofErr w:type="spellStart"/>
      <w:r w:rsidR="00E8568D">
        <w:rPr>
          <w:rFonts w:asciiTheme="minorHAnsi" w:hAnsiTheme="minorHAnsi"/>
          <w:sz w:val="28"/>
          <w:szCs w:val="24"/>
          <w:u w:val="single"/>
          <w:lang w:val="en-GB"/>
        </w:rPr>
        <w:t>octubre</w:t>
      </w:r>
      <w:proofErr w:type="spellEnd"/>
      <w:r w:rsidRPr="00B530A2">
        <w:rPr>
          <w:rFonts w:asciiTheme="minorHAnsi" w:hAnsiTheme="minorHAnsi"/>
          <w:sz w:val="28"/>
          <w:szCs w:val="24"/>
          <w:u w:val="single"/>
          <w:lang w:val="en-GB"/>
        </w:rPr>
        <w:t xml:space="preserve"> de 2025</w:t>
      </w:r>
    </w:p>
    <w:p w14:paraId="6D7F2B7C" w14:textId="77777777" w:rsidR="00B530A2" w:rsidRDefault="00B530A2" w:rsidP="00B530A2">
      <w:pPr>
        <w:pStyle w:val="Ttulo1"/>
        <w:rPr>
          <w:rFonts w:asciiTheme="minorHAnsi" w:hAnsiTheme="minorHAnsi"/>
          <w:b w:val="0"/>
          <w:sz w:val="24"/>
          <w:szCs w:val="24"/>
          <w:lang w:val="en-GB"/>
        </w:rPr>
      </w:pPr>
    </w:p>
    <w:p w14:paraId="42B43633" w14:textId="69659126" w:rsidR="00B530A2" w:rsidRPr="00B530A2" w:rsidRDefault="00B530A2" w:rsidP="00B530A2">
      <w:pPr>
        <w:pStyle w:val="Ttulo1"/>
        <w:rPr>
          <w:rFonts w:asciiTheme="minorHAnsi" w:hAnsiTheme="minorHAnsi"/>
          <w:b w:val="0"/>
          <w:sz w:val="24"/>
          <w:szCs w:val="24"/>
          <w:lang w:val="en-GB"/>
        </w:rPr>
      </w:pPr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La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tarifa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para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asistir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al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programa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de la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conferencia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es de 250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u$s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b w:val="0"/>
          <w:sz w:val="24"/>
          <w:szCs w:val="24"/>
          <w:lang w:val="en-GB"/>
        </w:rPr>
        <w:t>(</w:t>
      </w:r>
      <w:proofErr w:type="spellStart"/>
      <w:r>
        <w:rPr>
          <w:rFonts w:asciiTheme="minorHAnsi" w:hAnsiTheme="minorHAnsi"/>
          <w:b w:val="0"/>
          <w:sz w:val="24"/>
          <w:szCs w:val="24"/>
          <w:lang w:val="en-GB"/>
        </w:rPr>
        <w:t>dólares</w:t>
      </w:r>
      <w:proofErr w:type="spellEnd"/>
      <w:r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/>
          <w:b w:val="0"/>
          <w:sz w:val="24"/>
          <w:szCs w:val="24"/>
          <w:lang w:val="en-GB"/>
        </w:rPr>
        <w:t>estadounidenses</w:t>
      </w:r>
      <w:proofErr w:type="spellEnd"/>
      <w:r>
        <w:rPr>
          <w:rFonts w:asciiTheme="minorHAnsi" w:hAnsiTheme="minorHAnsi"/>
          <w:b w:val="0"/>
          <w:sz w:val="24"/>
          <w:szCs w:val="24"/>
          <w:lang w:val="en-GB"/>
        </w:rPr>
        <w:t xml:space="preserve">)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por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persona e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incluye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/>
          <w:b w:val="0"/>
          <w:sz w:val="24"/>
          <w:szCs w:val="24"/>
          <w:lang w:val="en-GB"/>
        </w:rPr>
        <w:t>pausas</w:t>
      </w:r>
      <w:proofErr w:type="spellEnd"/>
      <w:r>
        <w:rPr>
          <w:rFonts w:asciiTheme="minorHAnsi" w:hAnsiTheme="minorHAnsi"/>
          <w:b w:val="0"/>
          <w:sz w:val="24"/>
          <w:szCs w:val="24"/>
          <w:lang w:val="en-GB"/>
        </w:rPr>
        <w:t xml:space="preserve"> de café,</w:t>
      </w:r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el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almuerzo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y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recepción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nocturna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planeada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en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el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programa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,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sesiones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de </w:t>
      </w:r>
      <w:proofErr w:type="spellStart"/>
      <w:r>
        <w:rPr>
          <w:rFonts w:asciiTheme="minorHAnsi" w:hAnsiTheme="minorHAnsi"/>
          <w:b w:val="0"/>
          <w:sz w:val="24"/>
          <w:szCs w:val="24"/>
          <w:lang w:val="en-GB"/>
        </w:rPr>
        <w:t>ponencias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,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sesiones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de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estudio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de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objetos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en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los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diferentes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museos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y </w:t>
      </w:r>
      <w:r w:rsidR="00E131F8">
        <w:rPr>
          <w:rFonts w:asciiTheme="minorHAnsi" w:hAnsiTheme="minorHAnsi"/>
          <w:b w:val="0"/>
          <w:sz w:val="24"/>
          <w:szCs w:val="24"/>
          <w:lang w:val="en-GB"/>
        </w:rPr>
        <w:t xml:space="preserve">un tour de un día </w:t>
      </w:r>
      <w:proofErr w:type="spellStart"/>
      <w:r w:rsidR="00E131F8">
        <w:rPr>
          <w:rFonts w:asciiTheme="minorHAnsi" w:hAnsiTheme="minorHAnsi"/>
          <w:b w:val="0"/>
          <w:sz w:val="24"/>
          <w:szCs w:val="24"/>
          <w:lang w:val="en-GB"/>
        </w:rPr>
        <w:t>en</w:t>
      </w:r>
      <w:proofErr w:type="spellEnd"/>
      <w:r w:rsidR="00E131F8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="00E131F8">
        <w:rPr>
          <w:rFonts w:asciiTheme="minorHAnsi" w:hAnsiTheme="minorHAnsi"/>
          <w:b w:val="0"/>
          <w:sz w:val="24"/>
          <w:szCs w:val="24"/>
          <w:lang w:val="en-GB"/>
        </w:rPr>
        <w:t>el</w:t>
      </w:r>
      <w:proofErr w:type="spellEnd"/>
      <w:r w:rsidR="00E131F8">
        <w:rPr>
          <w:rFonts w:asciiTheme="minorHAnsi" w:hAnsiTheme="minorHAnsi"/>
          <w:b w:val="0"/>
          <w:sz w:val="24"/>
          <w:szCs w:val="24"/>
          <w:lang w:val="en-GB"/>
        </w:rPr>
        <w:t xml:space="preserve"> 5 día del </w:t>
      </w:r>
      <w:proofErr w:type="spellStart"/>
      <w:r w:rsidR="00E131F8">
        <w:rPr>
          <w:rFonts w:asciiTheme="minorHAnsi" w:hAnsiTheme="minorHAnsi"/>
          <w:b w:val="0"/>
          <w:sz w:val="24"/>
          <w:szCs w:val="24"/>
          <w:lang w:val="en-GB"/>
        </w:rPr>
        <w:t>evento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. La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tarifa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no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incluye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el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transporte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de un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lugar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gram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a</w:t>
      </w:r>
      <w:proofErr w:type="gram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otro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y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debe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organizarse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individualmente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a sus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propios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costos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>.</w:t>
      </w:r>
    </w:p>
    <w:p w14:paraId="169009A3" w14:textId="77777777" w:rsidR="00B530A2" w:rsidRDefault="00B530A2" w:rsidP="00B530A2">
      <w:pPr>
        <w:pStyle w:val="Ttulo1"/>
        <w:rPr>
          <w:rFonts w:asciiTheme="minorHAnsi" w:hAnsiTheme="minorHAnsi"/>
          <w:b w:val="0"/>
          <w:sz w:val="24"/>
          <w:szCs w:val="24"/>
          <w:lang w:val="en-GB"/>
        </w:rPr>
      </w:pPr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Su </w:t>
      </w:r>
      <w:proofErr w:type="spellStart"/>
      <w:r w:rsidRPr="00B530A2">
        <w:rPr>
          <w:rFonts w:asciiTheme="minorHAnsi" w:hAnsiTheme="minorHAnsi"/>
          <w:b w:val="0"/>
          <w:sz w:val="24"/>
          <w:szCs w:val="24"/>
          <w:lang w:val="en-GB"/>
        </w:rPr>
        <w:t>información</w:t>
      </w:r>
      <w:proofErr w:type="spellEnd"/>
      <w:r w:rsidRPr="00B530A2">
        <w:rPr>
          <w:rFonts w:asciiTheme="minorHAnsi" w:hAnsiTheme="minorHAnsi"/>
          <w:b w:val="0"/>
          <w:sz w:val="24"/>
          <w:szCs w:val="24"/>
          <w:lang w:val="en-GB"/>
        </w:rPr>
        <w:t xml:space="preserve"> personal:</w:t>
      </w:r>
    </w:p>
    <w:p w14:paraId="2ECE7427" w14:textId="77777777" w:rsidR="00CB05B2" w:rsidRDefault="00B530A2" w:rsidP="00B530A2">
      <w:pPr>
        <w:pStyle w:val="Ttulo1"/>
        <w:rPr>
          <w:rFonts w:asciiTheme="minorHAnsi" w:hAnsiTheme="minorHAnsi"/>
          <w:sz w:val="24"/>
          <w:szCs w:val="24"/>
          <w:lang w:val="en-GB"/>
        </w:rPr>
      </w:pPr>
      <w:r w:rsidRPr="00B530A2">
        <w:rPr>
          <w:rFonts w:asciiTheme="minorHAnsi" w:hAnsiTheme="minorHAnsi"/>
          <w:sz w:val="24"/>
          <w:szCs w:val="24"/>
          <w:lang w:val="en-GB"/>
        </w:rPr>
        <w:t>NOMBRE</w:t>
      </w:r>
      <w:r w:rsidR="00054AC1">
        <w:rPr>
          <w:rFonts w:asciiTheme="minorHAnsi" w:hAnsiTheme="minorHAnsi"/>
          <w:sz w:val="24"/>
          <w:szCs w:val="24"/>
          <w:lang w:val="en-GB"/>
        </w:rPr>
        <w:t>*</w:t>
      </w:r>
      <w:r w:rsidR="00545FC3">
        <w:rPr>
          <w:rFonts w:asciiTheme="minorHAnsi" w:hAnsiTheme="minorHAnsi"/>
          <w:sz w:val="24"/>
          <w:szCs w:val="24"/>
          <w:lang w:val="en-GB"/>
        </w:rPr>
        <w:t xml:space="preserve">: </w:t>
      </w:r>
    </w:p>
    <w:p w14:paraId="414AD003" w14:textId="77777777" w:rsidR="00545FC3" w:rsidRDefault="00B530A2" w:rsidP="000B6120">
      <w:pPr>
        <w:pStyle w:val="Ttulo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APELLIDO</w:t>
      </w:r>
      <w:r w:rsidR="00054AC1">
        <w:rPr>
          <w:rFonts w:asciiTheme="minorHAnsi" w:hAnsiTheme="minorHAnsi"/>
          <w:sz w:val="24"/>
          <w:szCs w:val="24"/>
          <w:lang w:val="en-GB"/>
        </w:rPr>
        <w:t>*</w:t>
      </w:r>
      <w:r w:rsidR="00545FC3">
        <w:rPr>
          <w:rFonts w:asciiTheme="minorHAnsi" w:hAnsiTheme="minorHAnsi"/>
          <w:sz w:val="24"/>
          <w:szCs w:val="24"/>
          <w:lang w:val="en-GB"/>
        </w:rPr>
        <w:t xml:space="preserve">: </w:t>
      </w:r>
    </w:p>
    <w:p w14:paraId="6E1AE6BE" w14:textId="77777777" w:rsidR="004B0E11" w:rsidRDefault="00BC0278" w:rsidP="000B6120">
      <w:pPr>
        <w:pStyle w:val="Ttulo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CORREO ELECTRÓNICO</w:t>
      </w:r>
      <w:r w:rsidR="004B0E11">
        <w:rPr>
          <w:rFonts w:asciiTheme="minorHAnsi" w:hAnsiTheme="minorHAnsi"/>
          <w:sz w:val="24"/>
          <w:szCs w:val="24"/>
          <w:lang w:val="en-GB"/>
        </w:rPr>
        <w:t xml:space="preserve">*: </w:t>
      </w:r>
    </w:p>
    <w:p w14:paraId="1912F732" w14:textId="77777777" w:rsidR="00545FC3" w:rsidRDefault="00B530A2" w:rsidP="000B6120">
      <w:pPr>
        <w:pStyle w:val="Ttulo1"/>
        <w:rPr>
          <w:rFonts w:asciiTheme="minorHAnsi" w:hAnsi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/>
          <w:sz w:val="24"/>
          <w:szCs w:val="24"/>
          <w:lang w:val="en-GB"/>
        </w:rPr>
        <w:t>Comité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Nacional de </w:t>
      </w:r>
      <w:r w:rsidR="00054AC1">
        <w:rPr>
          <w:rFonts w:asciiTheme="minorHAnsi" w:hAnsiTheme="minorHAnsi"/>
          <w:sz w:val="24"/>
          <w:szCs w:val="24"/>
          <w:lang w:val="en-GB"/>
        </w:rPr>
        <w:t>ICOM*</w:t>
      </w:r>
      <w:r w:rsidR="00545FC3">
        <w:rPr>
          <w:rFonts w:asciiTheme="minorHAnsi" w:hAnsiTheme="minorHAnsi"/>
          <w:sz w:val="24"/>
          <w:szCs w:val="24"/>
          <w:lang w:val="en-GB"/>
        </w:rPr>
        <w:t xml:space="preserve">: </w:t>
      </w:r>
    </w:p>
    <w:p w14:paraId="07A1E97F" w14:textId="77777777" w:rsidR="00545FC3" w:rsidRDefault="00B530A2" w:rsidP="000B6120">
      <w:pPr>
        <w:pStyle w:val="Ttulo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MIEMBRO </w:t>
      </w:r>
      <w:r w:rsidR="004B0E11">
        <w:rPr>
          <w:rFonts w:asciiTheme="minorHAnsi" w:hAnsiTheme="minorHAnsi"/>
          <w:sz w:val="24"/>
          <w:szCs w:val="24"/>
          <w:lang w:val="en-GB"/>
        </w:rPr>
        <w:t xml:space="preserve">ICOM N°*: </w:t>
      </w:r>
    </w:p>
    <w:p w14:paraId="698766AE" w14:textId="77777777" w:rsidR="004B0E11" w:rsidRPr="006A42D2" w:rsidRDefault="00B530A2" w:rsidP="000B6120">
      <w:pPr>
        <w:pStyle w:val="Ttulo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REQUISITOS DIETARIOS</w:t>
      </w:r>
    </w:p>
    <w:p w14:paraId="0A7B0E3C" w14:textId="77777777" w:rsidR="004B0E11" w:rsidRDefault="00B530A2" w:rsidP="006A42D2">
      <w:pPr>
        <w:pStyle w:val="Ttulo1"/>
        <w:rPr>
          <w:rFonts w:asciiTheme="minorHAnsi" w:hAnsiTheme="minorHAnsi"/>
          <w:bCs w:val="0"/>
          <w:sz w:val="24"/>
          <w:szCs w:val="24"/>
          <w:lang w:val="en-GB"/>
        </w:rPr>
      </w:pPr>
      <w:r>
        <w:rPr>
          <w:rFonts w:asciiTheme="minorHAnsi" w:hAnsiTheme="minorHAnsi"/>
          <w:bCs w:val="0"/>
          <w:sz w:val="24"/>
          <w:szCs w:val="24"/>
          <w:u w:val="single"/>
          <w:lang w:val="en-GB"/>
        </w:rPr>
        <w:t xml:space="preserve">Persona de </w:t>
      </w:r>
      <w:proofErr w:type="spellStart"/>
      <w:r>
        <w:rPr>
          <w:rFonts w:asciiTheme="minorHAnsi" w:hAnsiTheme="minorHAnsi"/>
          <w:bCs w:val="0"/>
          <w:sz w:val="24"/>
          <w:szCs w:val="24"/>
          <w:u w:val="single"/>
          <w:lang w:val="en-GB"/>
        </w:rPr>
        <w:t>compañía</w:t>
      </w:r>
      <w:proofErr w:type="spellEnd"/>
    </w:p>
    <w:p w14:paraId="2DDDD24A" w14:textId="77777777" w:rsidR="004B0E11" w:rsidRDefault="004B0E11" w:rsidP="006A42D2">
      <w:pPr>
        <w:pStyle w:val="Ttulo1"/>
        <w:rPr>
          <w:rFonts w:asciiTheme="minorHAnsi" w:hAnsiTheme="minorHAnsi"/>
          <w:bCs w:val="0"/>
          <w:sz w:val="24"/>
          <w:szCs w:val="24"/>
          <w:lang w:val="en-GB"/>
        </w:rPr>
      </w:pPr>
      <w:r>
        <w:rPr>
          <w:rFonts w:asciiTheme="minorHAnsi" w:hAnsiTheme="minorHAnsi"/>
          <w:bCs w:val="0"/>
          <w:sz w:val="24"/>
          <w:szCs w:val="24"/>
          <w:lang w:val="en-GB"/>
        </w:rPr>
        <w:t>N</w:t>
      </w:r>
      <w:r w:rsidR="00B530A2">
        <w:rPr>
          <w:rFonts w:asciiTheme="minorHAnsi" w:hAnsiTheme="minorHAnsi"/>
          <w:bCs w:val="0"/>
          <w:sz w:val="24"/>
          <w:szCs w:val="24"/>
          <w:lang w:val="en-GB"/>
        </w:rPr>
        <w:t>OMBRE:</w:t>
      </w:r>
    </w:p>
    <w:p w14:paraId="31D92718" w14:textId="77777777" w:rsidR="004B0E11" w:rsidRDefault="00B530A2" w:rsidP="006A42D2">
      <w:pPr>
        <w:pStyle w:val="Ttulo1"/>
        <w:rPr>
          <w:rFonts w:asciiTheme="minorHAnsi" w:hAnsiTheme="minorHAnsi"/>
          <w:bCs w:val="0"/>
          <w:sz w:val="24"/>
          <w:szCs w:val="24"/>
          <w:lang w:val="en-GB"/>
        </w:rPr>
      </w:pPr>
      <w:r>
        <w:rPr>
          <w:rFonts w:asciiTheme="minorHAnsi" w:hAnsiTheme="minorHAnsi"/>
          <w:bCs w:val="0"/>
          <w:sz w:val="24"/>
          <w:szCs w:val="24"/>
          <w:lang w:val="en-GB"/>
        </w:rPr>
        <w:t>APELLIDO</w:t>
      </w:r>
      <w:r w:rsidR="004B0E11">
        <w:rPr>
          <w:rFonts w:asciiTheme="minorHAnsi" w:hAnsiTheme="minorHAnsi"/>
          <w:bCs w:val="0"/>
          <w:sz w:val="24"/>
          <w:szCs w:val="24"/>
          <w:lang w:val="en-GB"/>
        </w:rPr>
        <w:t xml:space="preserve">: </w:t>
      </w:r>
    </w:p>
    <w:p w14:paraId="72BD7EC2" w14:textId="77777777" w:rsidR="006A42D2" w:rsidRDefault="00B530A2" w:rsidP="006A42D2">
      <w:pPr>
        <w:pStyle w:val="Ttulo1"/>
        <w:rPr>
          <w:rFonts w:asciiTheme="minorHAnsi" w:hAnsiTheme="minorHAnsi"/>
          <w:bCs w:val="0"/>
          <w:sz w:val="24"/>
          <w:szCs w:val="24"/>
          <w:lang w:val="en-GB"/>
        </w:rPr>
      </w:pPr>
      <w:r>
        <w:rPr>
          <w:rFonts w:asciiTheme="minorHAnsi" w:hAnsiTheme="minorHAnsi"/>
          <w:bCs w:val="0"/>
          <w:sz w:val="24"/>
          <w:szCs w:val="24"/>
          <w:lang w:val="en-GB"/>
        </w:rPr>
        <w:t>CORREO ELECTRÓNICO</w:t>
      </w:r>
      <w:r w:rsidR="004B0E11">
        <w:rPr>
          <w:rFonts w:asciiTheme="minorHAnsi" w:hAnsiTheme="minorHAnsi"/>
          <w:bCs w:val="0"/>
          <w:sz w:val="24"/>
          <w:szCs w:val="24"/>
          <w:lang w:val="en-GB"/>
        </w:rPr>
        <w:t xml:space="preserve">: </w:t>
      </w:r>
    </w:p>
    <w:p w14:paraId="6AB4DDC6" w14:textId="77777777" w:rsidR="00D21EC5" w:rsidRDefault="00B530A2" w:rsidP="006A42D2">
      <w:pPr>
        <w:pStyle w:val="Ttulo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REQUISITOS DIETARIOS</w:t>
      </w:r>
      <w:r w:rsidR="004B0E11">
        <w:rPr>
          <w:rFonts w:asciiTheme="minorHAnsi" w:hAnsiTheme="minorHAnsi"/>
          <w:sz w:val="24"/>
          <w:szCs w:val="24"/>
          <w:lang w:val="en-GB"/>
        </w:rPr>
        <w:t xml:space="preserve">: </w:t>
      </w:r>
    </w:p>
    <w:p w14:paraId="37ACD42A" w14:textId="0EFB8BF1" w:rsidR="00902554" w:rsidRPr="004A5CAC" w:rsidRDefault="00000000" w:rsidP="006A42D2">
      <w:pPr>
        <w:pStyle w:val="Ttulo1"/>
        <w:rPr>
          <w:rFonts w:asciiTheme="minorHAnsi" w:hAnsi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0"/>
            <w:szCs w:val="20"/>
            <w:lang w:val="en-GB"/>
          </w:rPr>
          <w:id w:val="2589141"/>
        </w:sdtPr>
        <w:sdtContent>
          <w:r w:rsidR="006355FA" w:rsidRPr="009A790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  <w:r w:rsidR="00E131F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 xml:space="preserve"> </w:t>
          </w:r>
        </w:sdtContent>
      </w:sdt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Al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proporcionar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esta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información</w:t>
      </w:r>
      <w:proofErr w:type="spellEnd"/>
      <w:r w:rsidR="00BC0278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BC0278">
        <w:rPr>
          <w:rFonts w:asciiTheme="minorHAnsi" w:hAnsiTheme="minorHAnsi"/>
          <w:b w:val="0"/>
          <w:sz w:val="24"/>
          <w:szCs w:val="24"/>
          <w:lang w:val="en-US"/>
        </w:rPr>
        <w:t>confirmo</w:t>
      </w:r>
      <w:proofErr w:type="spellEnd"/>
      <w:r w:rsidR="00BC0278">
        <w:rPr>
          <w:rFonts w:asciiTheme="minorHAnsi" w:hAnsiTheme="minorHAnsi"/>
          <w:b w:val="0"/>
          <w:sz w:val="24"/>
          <w:szCs w:val="24"/>
          <w:lang w:val="en-US"/>
        </w:rPr>
        <w:t xml:space="preserve"> que la persona que me</w:t>
      </w:r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acompaña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me ha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autorizado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a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compartir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sus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datos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personales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con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el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propósito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de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su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registro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en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la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conferencia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>anual</w:t>
      </w:r>
      <w:proofErr w:type="spellEnd"/>
      <w:r w:rsidR="00BC0278" w:rsidRPr="00BC0278">
        <w:rPr>
          <w:rFonts w:asciiTheme="minorHAnsi" w:hAnsiTheme="minorHAnsi"/>
          <w:b w:val="0"/>
          <w:sz w:val="24"/>
          <w:szCs w:val="24"/>
          <w:lang w:val="en-US"/>
        </w:rPr>
        <w:t xml:space="preserve"> de Costume 2025 de ICOM.</w:t>
      </w:r>
    </w:p>
    <w:p w14:paraId="7C5423EC" w14:textId="3B56A734" w:rsidR="004B0E11" w:rsidRDefault="00BC0278" w:rsidP="006A42D2">
      <w:pPr>
        <w:pStyle w:val="Ttulo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TARIFA DE PARTICIPACIÓN</w:t>
      </w:r>
      <w:r w:rsidR="004B0E11">
        <w:rPr>
          <w:rFonts w:asciiTheme="minorHAnsi" w:hAnsiTheme="minorHAnsi"/>
          <w:sz w:val="24"/>
          <w:szCs w:val="24"/>
          <w:lang w:val="en-GB"/>
        </w:rPr>
        <w:t xml:space="preserve">: </w:t>
      </w:r>
    </w:p>
    <w:p w14:paraId="42F31EAD" w14:textId="77777777" w:rsidR="0093790C" w:rsidRDefault="00BC0278" w:rsidP="0093790C">
      <w:pPr>
        <w:pStyle w:val="Ttulo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El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monto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de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inscripción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es de </w:t>
      </w:r>
      <w:r w:rsidR="0093790C">
        <w:rPr>
          <w:rFonts w:asciiTheme="minorHAnsi" w:hAnsiTheme="minorHAnsi"/>
          <w:sz w:val="24"/>
          <w:szCs w:val="24"/>
          <w:lang w:val="en-GB"/>
        </w:rPr>
        <w:t xml:space="preserve">250 </w:t>
      </w:r>
      <w:r w:rsidR="00A556FF">
        <w:rPr>
          <w:rFonts w:asciiTheme="minorHAnsi" w:hAnsiTheme="minorHAnsi"/>
          <w:sz w:val="24"/>
          <w:szCs w:val="24"/>
          <w:lang w:val="en-GB"/>
        </w:rPr>
        <w:t xml:space="preserve">U$S </w:t>
      </w:r>
      <w:proofErr w:type="spellStart"/>
      <w:r w:rsidR="0093790C">
        <w:rPr>
          <w:rFonts w:asciiTheme="minorHAnsi" w:hAnsiTheme="minorHAnsi"/>
          <w:sz w:val="24"/>
          <w:szCs w:val="24"/>
          <w:lang w:val="en-GB"/>
        </w:rPr>
        <w:t>p</w:t>
      </w:r>
      <w:r>
        <w:rPr>
          <w:rFonts w:asciiTheme="minorHAnsi" w:hAnsiTheme="minorHAnsi"/>
          <w:sz w:val="24"/>
          <w:szCs w:val="24"/>
          <w:lang w:val="en-GB"/>
        </w:rPr>
        <w:t>or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persona,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pagables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en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dólares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o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en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pesos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argentinos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al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cambio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oficial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del día de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pago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>.</w:t>
      </w:r>
    </w:p>
    <w:p w14:paraId="03ECBC20" w14:textId="77777777" w:rsidR="00DC154F" w:rsidRDefault="00BC0278" w:rsidP="00BC0278">
      <w:pPr>
        <w:pStyle w:val="Ttulo1"/>
        <w:rPr>
          <w:b w:val="0"/>
          <w:bCs w:val="0"/>
          <w:sz w:val="24"/>
          <w:szCs w:val="24"/>
          <w:u w:val="single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Monto total</w:t>
      </w:r>
      <w:r w:rsidR="00AB05CE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DC154F">
        <w:rPr>
          <w:b w:val="0"/>
          <w:bCs w:val="0"/>
          <w:sz w:val="24"/>
          <w:szCs w:val="24"/>
          <w:u w:val="single"/>
          <w:lang w:val="en-GB"/>
        </w:rPr>
        <w:br w:type="page"/>
      </w:r>
    </w:p>
    <w:p w14:paraId="2BF9D2F8" w14:textId="77777777" w:rsidR="00BC0278" w:rsidRDefault="00BC0278" w:rsidP="0077023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</w:pPr>
    </w:p>
    <w:p w14:paraId="2A1F488A" w14:textId="77777777" w:rsidR="004B0E11" w:rsidRDefault="004B0E11" w:rsidP="0077023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Op</w:t>
      </w:r>
      <w:r w:rsid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ciones</w:t>
      </w:r>
      <w:proofErr w:type="spellEnd"/>
      <w:r w:rsid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de </w:t>
      </w:r>
      <w:proofErr w:type="spellStart"/>
      <w:r w:rsid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pago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: </w:t>
      </w:r>
    </w:p>
    <w:p w14:paraId="0D2EA4D0" w14:textId="03EEAEA8" w:rsidR="004B0E11" w:rsidRPr="00916C28" w:rsidRDefault="00BC0278" w:rsidP="0077023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val="en-GB" w:eastAsia="pl-PL"/>
        </w:rPr>
      </w:pPr>
      <w:r w:rsidRPr="00BC0278"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Hay cuatro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lang w:val="en-GB" w:eastAsia="pl-PL"/>
        </w:rPr>
        <w:t>opciones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lang w:val="en-GB" w:eastAsia="pl-PL"/>
        </w:rPr>
        <w:t>disponibles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 para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lang w:val="en-GB" w:eastAsia="pl-PL"/>
        </w:rPr>
        <w:t>el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lang w:val="en-GB" w:eastAsia="pl-PL"/>
        </w:rPr>
        <w:t>pago</w:t>
      </w:r>
      <w:proofErr w:type="spellEnd"/>
      <w:r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 de la 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GB" w:eastAsia="pl-PL"/>
        </w:rPr>
        <w:t>tarifa</w:t>
      </w:r>
      <w:proofErr w:type="spellEnd"/>
      <w:r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 de la 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GB" w:eastAsia="pl-PL"/>
        </w:rPr>
        <w:t>conferencia</w:t>
      </w:r>
      <w:proofErr w:type="spellEnd"/>
      <w:r w:rsidR="004B0E11" w:rsidRPr="00916C28">
        <w:rPr>
          <w:rFonts w:eastAsia="Times New Roman" w:cs="Times New Roman"/>
          <w:b/>
          <w:bCs/>
          <w:sz w:val="24"/>
          <w:szCs w:val="24"/>
          <w:lang w:val="en-GB" w:eastAsia="pl-PL"/>
        </w:rPr>
        <w:t>.</w:t>
      </w:r>
      <w:r w:rsidR="00E131F8"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="00E131F8">
        <w:rPr>
          <w:rFonts w:eastAsia="Times New Roman" w:cs="Times New Roman"/>
          <w:b/>
          <w:bCs/>
          <w:sz w:val="24"/>
          <w:szCs w:val="24"/>
          <w:lang w:val="en-GB" w:eastAsia="pl-PL"/>
        </w:rPr>
        <w:t>Indique</w:t>
      </w:r>
      <w:proofErr w:type="spellEnd"/>
      <w:r w:rsidR="00E131F8"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 la </w:t>
      </w:r>
      <w:proofErr w:type="spellStart"/>
      <w:r w:rsidR="00E131F8">
        <w:rPr>
          <w:rFonts w:eastAsia="Times New Roman" w:cs="Times New Roman"/>
          <w:b/>
          <w:bCs/>
          <w:sz w:val="24"/>
          <w:szCs w:val="24"/>
          <w:lang w:val="en-GB" w:eastAsia="pl-PL"/>
        </w:rPr>
        <w:t>elegida</w:t>
      </w:r>
      <w:proofErr w:type="spellEnd"/>
      <w:r w:rsidR="00E131F8"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. 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779"/>
        <w:gridCol w:w="9827"/>
      </w:tblGrid>
      <w:tr w:rsidR="00E131F8" w14:paraId="0EA298CE" w14:textId="77777777" w:rsidTr="00E131F8">
        <w:tc>
          <w:tcPr>
            <w:tcW w:w="779" w:type="dxa"/>
          </w:tcPr>
          <w:p w14:paraId="3A8F5D9C" w14:textId="333F0A96" w:rsidR="00E131F8" w:rsidRDefault="00E131F8" w:rsidP="00916C2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</w:pPr>
          </w:p>
        </w:tc>
        <w:tc>
          <w:tcPr>
            <w:tcW w:w="9827" w:type="dxa"/>
          </w:tcPr>
          <w:p w14:paraId="29070DA1" w14:textId="6AF595EE" w:rsidR="00E131F8" w:rsidRDefault="00E131F8" w:rsidP="00E131F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</w:pPr>
            <w:r w:rsidRPr="00916C2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OP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CIÓN</w:t>
            </w:r>
            <w:r w:rsidRPr="00916C2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1 (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método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preferido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para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dólares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desde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el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exterior</w:t>
            </w:r>
            <w:proofErr w:type="gramStart"/>
            <w:r w:rsidRPr="00916C2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) </w:t>
            </w:r>
            <w:r w:rsidRPr="00916C28">
              <w:rPr>
                <w:rFonts w:eastAsia="Times New Roman" w:cs="Times New Roman"/>
                <w:b/>
                <w:bCs/>
                <w:sz w:val="24"/>
                <w:szCs w:val="24"/>
                <w:lang w:val="en-GB" w:eastAsia="pl-PL"/>
              </w:rPr>
              <w:t>:</w:t>
            </w:r>
            <w:proofErr w:type="gramEnd"/>
            <w:r w:rsidRPr="00916C28">
              <w:rPr>
                <w:rFonts w:eastAsia="Times New Roman" w:cs="Times New Roman"/>
                <w:b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Envíe</w:t>
            </w:r>
            <w:proofErr w:type="spellEnd"/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su</w:t>
            </w:r>
            <w:proofErr w:type="spellEnd"/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correo</w:t>
            </w:r>
            <w:proofErr w:type="spellEnd"/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elect</w:t>
            </w:r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rónico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registrado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en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la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plataforma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PayPal a icomc</w:t>
            </w:r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ostumebuenosaires@gmail.com para que </w:t>
            </w:r>
            <w:proofErr w:type="spellStart"/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po</w:t>
            </w:r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damos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solicitar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el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pago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por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el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monto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total</w:t>
            </w:r>
            <w:r w:rsidRPr="00BC027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.</w:t>
            </w:r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br/>
            </w:r>
          </w:p>
        </w:tc>
      </w:tr>
      <w:tr w:rsidR="00E131F8" w14:paraId="6A297476" w14:textId="77777777" w:rsidTr="00E131F8">
        <w:tc>
          <w:tcPr>
            <w:tcW w:w="779" w:type="dxa"/>
          </w:tcPr>
          <w:p w14:paraId="0ECCDCF9" w14:textId="77777777" w:rsidR="00E131F8" w:rsidRDefault="00E131F8" w:rsidP="00916C2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</w:pPr>
          </w:p>
        </w:tc>
        <w:tc>
          <w:tcPr>
            <w:tcW w:w="9827" w:type="dxa"/>
          </w:tcPr>
          <w:p w14:paraId="5234416E" w14:textId="77777777" w:rsidR="00E131F8" w:rsidRPr="00366E6E" w:rsidRDefault="00E131F8" w:rsidP="00E131F8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GB" w:eastAsia="pl-PL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 xml:space="preserve">OPCIÓN 2: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Transfiera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tarifa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registro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a la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cuenta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bancaria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de ICOM Argentin</w:t>
            </w:r>
            <w:r>
              <w:rPr>
                <w:rFonts w:cstheme="minorHAnsi"/>
                <w:sz w:val="24"/>
                <w:szCs w:val="24"/>
                <w:lang w:val="en-GB"/>
              </w:rPr>
              <w:t>a</w:t>
            </w:r>
            <w:r w:rsidRPr="00BC0278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39BEF7F9" w14:textId="77777777" w:rsidR="00E131F8" w:rsidRDefault="00E131F8" w:rsidP="00E131F8">
            <w:pPr>
              <w:spacing w:before="1"/>
              <w:ind w:left="7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BANKNAME: Banco de la Provincia de Buenos Aires</w:t>
            </w:r>
          </w:p>
          <w:p w14:paraId="6E3BCB38" w14:textId="77777777" w:rsidR="00E131F8" w:rsidRDefault="00E131F8" w:rsidP="00E131F8">
            <w:pPr>
              <w:spacing w:before="1"/>
              <w:ind w:left="720"/>
              <w:rPr>
                <w:b/>
              </w:rPr>
            </w:pPr>
            <w:r>
              <w:rPr>
                <w:b/>
              </w:rPr>
              <w:t xml:space="preserve">ACCOUNT NUMBER: CA U$A 1000-528129/6 </w:t>
            </w:r>
          </w:p>
          <w:p w14:paraId="06F0134A" w14:textId="77777777" w:rsidR="00E131F8" w:rsidRDefault="00E131F8" w:rsidP="00E131F8">
            <w:pPr>
              <w:spacing w:before="1"/>
              <w:ind w:left="720"/>
              <w:rPr>
                <w:b/>
              </w:rPr>
            </w:pPr>
            <w:r>
              <w:rPr>
                <w:b/>
              </w:rPr>
              <w:t>NAME: Comité Argentino del Consejo Internacional de Museos</w:t>
            </w:r>
          </w:p>
          <w:p w14:paraId="4320BFBF" w14:textId="77777777" w:rsidR="00E131F8" w:rsidRDefault="00E131F8" w:rsidP="00E131F8">
            <w:pPr>
              <w:spacing w:before="1"/>
              <w:ind w:left="720"/>
              <w:rPr>
                <w:b/>
              </w:rPr>
            </w:pPr>
            <w:r>
              <w:rPr>
                <w:b/>
              </w:rPr>
              <w:t>CBU: 0140000704100052812966</w:t>
            </w:r>
          </w:p>
          <w:p w14:paraId="5A68CF43" w14:textId="77777777" w:rsidR="00E131F8" w:rsidRDefault="00E131F8" w:rsidP="00E131F8">
            <w:pPr>
              <w:spacing w:before="1"/>
              <w:ind w:left="720"/>
              <w:rPr>
                <w:b/>
              </w:rPr>
            </w:pPr>
            <w:r>
              <w:rPr>
                <w:b/>
              </w:rPr>
              <w:t>ALIAS: FELPA.FLOR.MARZO</w:t>
            </w:r>
          </w:p>
          <w:p w14:paraId="01E4251F" w14:textId="77777777" w:rsidR="00E131F8" w:rsidRDefault="00E131F8" w:rsidP="00E131F8">
            <w:pPr>
              <w:spacing w:before="1"/>
              <w:ind w:left="720"/>
              <w:rPr>
                <w:b/>
              </w:rPr>
            </w:pPr>
            <w:r>
              <w:rPr>
                <w:b/>
              </w:rPr>
              <w:t>SWIFTCODE: PRBAARBAXXX</w:t>
            </w:r>
          </w:p>
          <w:p w14:paraId="6445F088" w14:textId="6A85C8BD" w:rsidR="00E131F8" w:rsidRDefault="00E131F8" w:rsidP="00916C2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</w:pP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Tenga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en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cuenta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que las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transferencias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bancarias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desde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el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exterior </w:t>
            </w:r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a la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cuenta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bancaria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de ICOM Argentina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incurren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en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una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</w:t>
            </w:r>
            <w:proofErr w:type="spellStart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>tarifa</w:t>
            </w:r>
            <w:proofErr w:type="spellEnd"/>
            <w:r w:rsidRPr="00BC0278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 de 30 euros.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br/>
            </w:r>
          </w:p>
        </w:tc>
      </w:tr>
      <w:tr w:rsidR="00E131F8" w14:paraId="335D14C6" w14:textId="77777777" w:rsidTr="00E131F8">
        <w:tc>
          <w:tcPr>
            <w:tcW w:w="779" w:type="dxa"/>
          </w:tcPr>
          <w:p w14:paraId="5365B1A7" w14:textId="77777777" w:rsidR="00E131F8" w:rsidRDefault="00E131F8" w:rsidP="00916C2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</w:pPr>
          </w:p>
        </w:tc>
        <w:tc>
          <w:tcPr>
            <w:tcW w:w="9827" w:type="dxa"/>
          </w:tcPr>
          <w:p w14:paraId="7F5D24E3" w14:textId="2972EF7A" w:rsidR="00E131F8" w:rsidRPr="00E131F8" w:rsidRDefault="00E131F8" w:rsidP="00E131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</w:pPr>
            <w:r w:rsidRPr="00916C28"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>OP</w:t>
            </w:r>
            <w:r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 xml:space="preserve">CIÓN </w:t>
            </w:r>
            <w:r w:rsidRPr="00916C28"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>3:</w:t>
            </w:r>
            <w:r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Realice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una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transferencia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en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pesos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argentinos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por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Western Union a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l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tipo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cambio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del día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por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el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monto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C0278">
              <w:rPr>
                <w:rFonts w:cstheme="minorHAnsi"/>
                <w:sz w:val="24"/>
                <w:szCs w:val="24"/>
                <w:lang w:val="en-GB"/>
              </w:rPr>
              <w:t>total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inscripción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. Para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hace</w:t>
            </w:r>
            <w:r>
              <w:rPr>
                <w:rFonts w:cstheme="minorHAnsi"/>
                <w:sz w:val="24"/>
                <w:szCs w:val="24"/>
                <w:lang w:val="en-GB"/>
              </w:rPr>
              <w:t>rlo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notifíquenos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través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de icomc</w:t>
            </w:r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ostumebuenosaires@gmail.com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que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elegirá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esta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opción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para que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podamos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enviarle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los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detalles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para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enviar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0278">
              <w:rPr>
                <w:rFonts w:cstheme="minorHAnsi"/>
                <w:sz w:val="24"/>
                <w:szCs w:val="24"/>
                <w:lang w:val="en-GB"/>
              </w:rPr>
              <w:t>el</w:t>
            </w:r>
            <w:proofErr w:type="spellEnd"/>
            <w:r w:rsidRPr="00BC0278">
              <w:rPr>
                <w:rFonts w:cstheme="minorHAnsi"/>
                <w:sz w:val="24"/>
                <w:szCs w:val="24"/>
                <w:lang w:val="en-GB"/>
              </w:rPr>
              <w:t xml:space="preserve"> dinero.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</w:p>
        </w:tc>
      </w:tr>
      <w:tr w:rsidR="00E131F8" w14:paraId="2DFB6E4A" w14:textId="77777777" w:rsidTr="00E131F8">
        <w:tc>
          <w:tcPr>
            <w:tcW w:w="779" w:type="dxa"/>
          </w:tcPr>
          <w:p w14:paraId="14F2B099" w14:textId="77777777" w:rsidR="00E131F8" w:rsidRDefault="00E131F8" w:rsidP="00916C2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</w:pPr>
          </w:p>
        </w:tc>
        <w:tc>
          <w:tcPr>
            <w:tcW w:w="9827" w:type="dxa"/>
          </w:tcPr>
          <w:p w14:paraId="392B5B07" w14:textId="0131C92B" w:rsidR="00E131F8" w:rsidRDefault="00E131F8" w:rsidP="00E131F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  <w:t xml:space="preserve">OPCIÓN 4: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realice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una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transferencia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depósito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a la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cuenta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bancaria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de </w:t>
            </w:r>
            <w:r w:rsidRPr="00916C2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ICOM Argentina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en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pesos</w:t>
            </w:r>
            <w:r w:rsidRPr="00916C2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916C28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argentin</w:t>
            </w:r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os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equivalente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a U$s 250 a la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tasa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cambio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oficial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del día de la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transferencia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.</w:t>
            </w:r>
          </w:p>
          <w:p w14:paraId="3D6D87B1" w14:textId="4664CE03" w:rsidR="00E131F8" w:rsidRDefault="00E131F8" w:rsidP="00E131F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GB" w:eastAsia="pl-PL"/>
              </w:rPr>
            </w:pPr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Banco de la Provincia de Buenos Aires – Casa Central </w:t>
            </w:r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br/>
            </w:r>
            <w:proofErr w:type="spellStart"/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Cuenta</w:t>
            </w:r>
            <w:proofErr w:type="spellEnd"/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Corriente </w:t>
            </w:r>
            <w:proofErr w:type="spellStart"/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en</w:t>
            </w:r>
            <w:proofErr w:type="spellEnd"/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Pesos, Nº 1376/7 CBU 01400007 – 01100000137678  </w:t>
            </w:r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br/>
            </w:r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ALIAS: </w:t>
            </w:r>
            <w:proofErr w:type="gramStart"/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BRUJO.DADO.TORNO</w:t>
            </w:r>
            <w:proofErr w:type="gramEnd"/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br/>
            </w:r>
            <w:r w:rsidRPr="006355FA"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t>CUIT 30-65529694-4</w:t>
            </w:r>
            <w:r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  <w:br/>
            </w:r>
          </w:p>
        </w:tc>
      </w:tr>
    </w:tbl>
    <w:p w14:paraId="3A38C1A6" w14:textId="77777777" w:rsidR="00545FC3" w:rsidRDefault="00BC0278" w:rsidP="00545FC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La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fecha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límite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para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registrarse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en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la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confererencia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y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recepción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de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pagos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es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el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30 de </w:t>
      </w:r>
      <w:proofErr w:type="spellStart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septiembre</w:t>
      </w:r>
      <w:proofErr w:type="spellEnd"/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.</w:t>
      </w:r>
    </w:p>
    <w:p w14:paraId="2E69C2FD" w14:textId="77777777" w:rsidR="006355FA" w:rsidRDefault="00BC0278" w:rsidP="00545FC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</w:pPr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Más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allá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del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método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de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pago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elegido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,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consigne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en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esta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línea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los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datos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de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actuación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de la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actividad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de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acuerdo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con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el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siguiente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detalle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: Nombre (</w:t>
      </w:r>
      <w:proofErr w:type="gram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particular o</w:t>
      </w:r>
      <w:proofErr w:type="gram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institución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) DNI o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CUit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 xml:space="preserve">, </w:t>
      </w:r>
      <w:proofErr w:type="spellStart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Dirección</w:t>
      </w:r>
      <w:proofErr w:type="spellEnd"/>
      <w:r w:rsidRPr="00BC0278"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:</w:t>
      </w:r>
    </w:p>
    <w:p w14:paraId="2A6A3AE7" w14:textId="77777777" w:rsidR="006355FA" w:rsidRDefault="00CE0F29" w:rsidP="00545FC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val="en-GB" w:eastAsia="pl-PL"/>
        </w:rPr>
        <w:t>..................................................................................................................................................................</w:t>
      </w:r>
    </w:p>
    <w:p w14:paraId="48628556" w14:textId="77777777" w:rsidR="00BC0278" w:rsidRPr="00CE0F29" w:rsidRDefault="00BC0278" w:rsidP="00BC0278">
      <w:pPr>
        <w:pStyle w:val="xmsonormal"/>
        <w:spacing w:before="240"/>
        <w:rPr>
          <w:b/>
          <w:bCs/>
          <w:sz w:val="24"/>
          <w:szCs w:val="24"/>
          <w:lang w:val="en-US"/>
        </w:rPr>
      </w:pPr>
      <w:proofErr w:type="spellStart"/>
      <w:r w:rsidRPr="00CE0F29">
        <w:rPr>
          <w:b/>
          <w:bCs/>
          <w:sz w:val="24"/>
          <w:szCs w:val="24"/>
          <w:lang w:val="en-US"/>
        </w:rPr>
        <w:t>Asegúrese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CE0F29">
        <w:rPr>
          <w:b/>
          <w:bCs/>
          <w:sz w:val="24"/>
          <w:szCs w:val="24"/>
          <w:lang w:val="en-US"/>
        </w:rPr>
        <w:t>incluir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"</w:t>
      </w:r>
      <w:proofErr w:type="spellStart"/>
      <w:r w:rsidRPr="00CE0F29">
        <w:rPr>
          <w:b/>
          <w:bCs/>
          <w:sz w:val="24"/>
          <w:szCs w:val="24"/>
          <w:lang w:val="en-US"/>
        </w:rPr>
        <w:t>su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0F29">
        <w:rPr>
          <w:b/>
          <w:bCs/>
          <w:sz w:val="24"/>
          <w:szCs w:val="24"/>
          <w:lang w:val="en-US"/>
        </w:rPr>
        <w:t>nombre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+ </w:t>
      </w:r>
      <w:proofErr w:type="spellStart"/>
      <w:r w:rsidRPr="00CE0F29">
        <w:rPr>
          <w:b/>
          <w:bCs/>
          <w:sz w:val="24"/>
          <w:szCs w:val="24"/>
          <w:lang w:val="en-US"/>
        </w:rPr>
        <w:t>tarifa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CE0F29">
        <w:rPr>
          <w:b/>
          <w:bCs/>
          <w:sz w:val="24"/>
          <w:szCs w:val="24"/>
          <w:lang w:val="en-US"/>
        </w:rPr>
        <w:t>conferencia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2025" </w:t>
      </w:r>
      <w:proofErr w:type="spellStart"/>
      <w:r w:rsidRPr="00CE0F29">
        <w:rPr>
          <w:b/>
          <w:bCs/>
          <w:sz w:val="24"/>
          <w:szCs w:val="24"/>
          <w:lang w:val="en-US"/>
        </w:rPr>
        <w:t>en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la </w:t>
      </w:r>
      <w:proofErr w:type="spellStart"/>
      <w:r w:rsidRPr="00CE0F29">
        <w:rPr>
          <w:b/>
          <w:bCs/>
          <w:sz w:val="24"/>
          <w:szCs w:val="24"/>
          <w:lang w:val="en-US"/>
        </w:rPr>
        <w:t>referencia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CE0F29">
        <w:rPr>
          <w:b/>
          <w:bCs/>
          <w:sz w:val="24"/>
          <w:szCs w:val="24"/>
          <w:lang w:val="en-US"/>
        </w:rPr>
        <w:t>pago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para </w:t>
      </w:r>
      <w:proofErr w:type="spellStart"/>
      <w:r w:rsidRPr="00CE0F29">
        <w:rPr>
          <w:b/>
          <w:bCs/>
          <w:sz w:val="24"/>
          <w:szCs w:val="24"/>
          <w:lang w:val="en-US"/>
        </w:rPr>
        <w:t>ayudarnos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CE0F29">
        <w:rPr>
          <w:b/>
          <w:bCs/>
          <w:sz w:val="24"/>
          <w:szCs w:val="24"/>
          <w:lang w:val="en-US"/>
        </w:rPr>
        <w:t>a</w:t>
      </w:r>
      <w:proofErr w:type="gramEnd"/>
      <w:r w:rsidRPr="00CE0F2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0F29">
        <w:rPr>
          <w:b/>
          <w:bCs/>
          <w:sz w:val="24"/>
          <w:szCs w:val="24"/>
          <w:lang w:val="en-US"/>
        </w:rPr>
        <w:t>identificar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0F29">
        <w:rPr>
          <w:b/>
          <w:bCs/>
          <w:sz w:val="24"/>
          <w:szCs w:val="24"/>
          <w:lang w:val="en-US"/>
        </w:rPr>
        <w:t>su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0F29">
        <w:rPr>
          <w:b/>
          <w:bCs/>
          <w:sz w:val="24"/>
          <w:szCs w:val="24"/>
          <w:lang w:val="en-US"/>
        </w:rPr>
        <w:t>pago</w:t>
      </w:r>
      <w:proofErr w:type="spellEnd"/>
      <w:r w:rsidRPr="00CE0F2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0F29">
        <w:rPr>
          <w:b/>
          <w:bCs/>
          <w:sz w:val="24"/>
          <w:szCs w:val="24"/>
          <w:lang w:val="en-US"/>
        </w:rPr>
        <w:t>rápidamente</w:t>
      </w:r>
      <w:proofErr w:type="spellEnd"/>
      <w:r w:rsidRPr="00CE0F29">
        <w:rPr>
          <w:b/>
          <w:bCs/>
          <w:sz w:val="24"/>
          <w:szCs w:val="24"/>
          <w:lang w:val="en-US"/>
        </w:rPr>
        <w:t>.</w:t>
      </w:r>
    </w:p>
    <w:p w14:paraId="06A210C8" w14:textId="77777777" w:rsidR="00BC0278" w:rsidRPr="00BC0278" w:rsidRDefault="00BC0278" w:rsidP="00BC0278">
      <w:pPr>
        <w:pStyle w:val="xmsonormal"/>
        <w:spacing w:before="240"/>
        <w:rPr>
          <w:b/>
          <w:bCs/>
          <w:color w:val="FF0000"/>
          <w:sz w:val="24"/>
          <w:szCs w:val="24"/>
          <w:lang w:val="en-US"/>
        </w:rPr>
      </w:pPr>
    </w:p>
    <w:p w14:paraId="126A88A6" w14:textId="77777777" w:rsidR="00BC0278" w:rsidRPr="00BC0278" w:rsidRDefault="00BC0278" w:rsidP="00BC0278">
      <w:pPr>
        <w:pStyle w:val="xmsonormal"/>
        <w:spacing w:before="240"/>
        <w:rPr>
          <w:b/>
          <w:bCs/>
          <w:color w:val="FF0000"/>
          <w:sz w:val="24"/>
          <w:szCs w:val="24"/>
          <w:u w:val="single"/>
          <w:lang w:val="en-US"/>
        </w:rPr>
      </w:pPr>
      <w:r w:rsidRPr="00BC0278">
        <w:rPr>
          <w:b/>
          <w:bCs/>
          <w:color w:val="FF0000"/>
          <w:sz w:val="24"/>
          <w:szCs w:val="24"/>
          <w:u w:val="single"/>
          <w:lang w:val="en-US"/>
        </w:rPr>
        <w:t xml:space="preserve">Política de </w:t>
      </w:r>
      <w:proofErr w:type="spellStart"/>
      <w:r w:rsidRPr="00BC0278">
        <w:rPr>
          <w:b/>
          <w:bCs/>
          <w:color w:val="FF0000"/>
          <w:sz w:val="24"/>
          <w:szCs w:val="24"/>
          <w:u w:val="single"/>
          <w:lang w:val="en-US"/>
        </w:rPr>
        <w:t>reembolso</w:t>
      </w:r>
      <w:proofErr w:type="spellEnd"/>
      <w:r w:rsidRPr="00BC0278">
        <w:rPr>
          <w:b/>
          <w:bCs/>
          <w:color w:val="FF0000"/>
          <w:sz w:val="24"/>
          <w:szCs w:val="24"/>
          <w:u w:val="single"/>
          <w:lang w:val="en-US"/>
        </w:rPr>
        <w:t>:</w:t>
      </w:r>
    </w:p>
    <w:p w14:paraId="1C09006E" w14:textId="77777777" w:rsidR="00BC0278" w:rsidRPr="00BC0278" w:rsidRDefault="00BC0278" w:rsidP="00BC0278">
      <w:pPr>
        <w:pStyle w:val="xmsonormal"/>
        <w:spacing w:before="240"/>
        <w:rPr>
          <w:b/>
          <w:bCs/>
          <w:color w:val="FF0000"/>
          <w:sz w:val="24"/>
          <w:szCs w:val="24"/>
          <w:lang w:val="en-US"/>
        </w:rPr>
      </w:pPr>
      <w:r w:rsidRPr="00BC0278">
        <w:rPr>
          <w:b/>
          <w:bCs/>
          <w:color w:val="FF0000"/>
          <w:sz w:val="24"/>
          <w:szCs w:val="24"/>
          <w:lang w:val="en-US"/>
        </w:rPr>
        <w:t xml:space="preserve">Los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registros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son finales y no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reembolsables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>.</w:t>
      </w:r>
    </w:p>
    <w:p w14:paraId="20623150" w14:textId="77777777" w:rsidR="00BC0278" w:rsidRPr="00BC0278" w:rsidRDefault="00BC0278" w:rsidP="00BC0278">
      <w:pPr>
        <w:pStyle w:val="xmsonormal"/>
        <w:spacing w:before="240"/>
        <w:rPr>
          <w:b/>
          <w:bCs/>
          <w:color w:val="FF0000"/>
          <w:sz w:val="24"/>
          <w:szCs w:val="24"/>
          <w:lang w:val="en-US"/>
        </w:rPr>
      </w:pPr>
      <w:r w:rsidRPr="00BC0278">
        <w:rPr>
          <w:b/>
          <w:bCs/>
          <w:color w:val="FF0000"/>
          <w:sz w:val="24"/>
          <w:szCs w:val="24"/>
          <w:lang w:val="en-US"/>
        </w:rPr>
        <w:t xml:space="preserve">En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el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caso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de que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el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organizador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cancele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la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conferencia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, se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emitirá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un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reembolso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completo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>.</w:t>
      </w:r>
    </w:p>
    <w:p w14:paraId="720A8A20" w14:textId="77777777" w:rsidR="00BC0278" w:rsidRPr="00BC0278" w:rsidRDefault="00BC0278" w:rsidP="00BC0278">
      <w:pPr>
        <w:pStyle w:val="xmsonormal"/>
        <w:spacing w:before="240"/>
        <w:rPr>
          <w:b/>
          <w:bCs/>
          <w:color w:val="FF0000"/>
          <w:sz w:val="24"/>
          <w:szCs w:val="24"/>
          <w:lang w:val="en-US"/>
        </w:rPr>
      </w:pPr>
      <w:r w:rsidRPr="00BC0278">
        <w:rPr>
          <w:b/>
          <w:bCs/>
          <w:color w:val="FF0000"/>
          <w:sz w:val="24"/>
          <w:szCs w:val="24"/>
          <w:lang w:val="en-US"/>
        </w:rPr>
        <w:lastRenderedPageBreak/>
        <w:t xml:space="preserve">No se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otorgarán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reembolsos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para las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cancelaciones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realizadas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por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los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participantes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>.</w:t>
      </w:r>
    </w:p>
    <w:p w14:paraId="1961D315" w14:textId="77777777" w:rsidR="00BC0278" w:rsidRPr="00BC0278" w:rsidRDefault="00BC0278" w:rsidP="00BC0278">
      <w:pPr>
        <w:pStyle w:val="xmsonormal"/>
        <w:spacing w:before="240"/>
        <w:rPr>
          <w:b/>
          <w:bCs/>
          <w:color w:val="FF0000"/>
          <w:sz w:val="24"/>
          <w:szCs w:val="24"/>
          <w:lang w:val="en-US"/>
        </w:rPr>
      </w:pP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Recomendamos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que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los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participantes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consideren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comprar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un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seguro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de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viaje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para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cubrir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circunstancias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imprevistas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>.</w:t>
      </w:r>
    </w:p>
    <w:p w14:paraId="58EB7E01" w14:textId="77777777" w:rsidR="002B119E" w:rsidRDefault="00BC0278" w:rsidP="00BC0278">
      <w:pPr>
        <w:pStyle w:val="xmsonormal"/>
        <w:spacing w:before="240"/>
        <w:rPr>
          <w:color w:val="FF0000"/>
          <w:sz w:val="24"/>
          <w:szCs w:val="24"/>
          <w:lang w:val="nl-NL"/>
        </w:rPr>
      </w:pP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Póngase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en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contacto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con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el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correo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electrónico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para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devolver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su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BC0278">
        <w:rPr>
          <w:b/>
          <w:bCs/>
          <w:color w:val="FF0000"/>
          <w:sz w:val="24"/>
          <w:szCs w:val="24"/>
          <w:lang w:val="en-US"/>
        </w:rPr>
        <w:t>formulario</w:t>
      </w:r>
      <w:proofErr w:type="spellEnd"/>
      <w:r w:rsidRPr="00BC0278">
        <w:rPr>
          <w:b/>
          <w:bCs/>
          <w:color w:val="FF0000"/>
          <w:sz w:val="24"/>
          <w:szCs w:val="24"/>
          <w:lang w:val="en-US"/>
        </w:rPr>
        <w:t>: icomcostumebuenosaires@gmail.com</w:t>
      </w:r>
    </w:p>
    <w:p w14:paraId="5D4DE11A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GDPR</w:t>
      </w:r>
    </w:p>
    <w:p w14:paraId="0FC17C23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El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Comité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Internacional de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Coleccionesde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Indumentaria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, Moda y Textiles</w:t>
      </w: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("</w:t>
      </w:r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Costume</w:t>
      </w: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"),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controladores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conjuntos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procesa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personales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que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comunica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cuando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se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registra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para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asistir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a la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Conferencia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Anual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Costume 2025 de ICOM (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"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")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llenando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este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formulario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. Los campos que son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obligatorios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se indican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tales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la forma.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Tenga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cuenta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que sin la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finalización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estos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campos, no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podremos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registrar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su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asistencia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al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.</w:t>
      </w:r>
    </w:p>
    <w:p w14:paraId="0CC40E74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El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procesamiento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sus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personales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se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basa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nuestro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interés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legítimo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para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organizar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. Sus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personales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se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pueden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compartir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con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socios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autorizados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proveedores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servicios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técnicos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incluida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ICOM Argentina, que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actúa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un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subprocesador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responsable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del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procesamiento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tarifas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registro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tareas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administra</w:t>
      </w:r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tivas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relacionadas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nombre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COSTUME</w:t>
      </w: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.</w:t>
      </w:r>
    </w:p>
    <w:p w14:paraId="586B3368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Todos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personales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se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almacenarán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procesarán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acuerdo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con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nuestra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Política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privacidad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.</w:t>
      </w:r>
    </w:p>
    <w:p w14:paraId="23A0109F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Tiene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derecho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gram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</w:t>
      </w:r>
      <w:proofErr w:type="gram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ejercer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sus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derechos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sus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solicitar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acceder,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rectificar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y/o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borrar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sus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restringir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o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objetar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procesamiento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sus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así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derecho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a la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portabilidad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cuando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corresponda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derecho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definir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futuro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sus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datos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gram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post mortem</w:t>
      </w:r>
      <w:proofErr w:type="gram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. También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tiene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derecho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presentar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una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queja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ante la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autoridad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supervisión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competente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.</w:t>
      </w:r>
    </w:p>
    <w:p w14:paraId="4EAA768F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Para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obtener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más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información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consulte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nuestra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Política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privacidad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.</w:t>
      </w:r>
    </w:p>
    <w:p w14:paraId="7C931AC5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="MS Gothic" w:eastAsia="MS Gothic" w:hAnsi="MS Gothic" w:cs="MS Gothic" w:hint="eastAsia"/>
          <w:b/>
          <w:bCs/>
          <w:sz w:val="20"/>
          <w:szCs w:val="20"/>
          <w:lang w:val="en-GB" w:eastAsia="en-US"/>
        </w:rPr>
        <w:t>☐</w:t>
      </w: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He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leído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entendido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la Política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privacidad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me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gustaría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registrarme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.</w:t>
      </w:r>
    </w:p>
    <w:p w14:paraId="3276FB11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Política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derechos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imagen</w:t>
      </w:r>
    </w:p>
    <w:p w14:paraId="198A8CA0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Al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participar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otorgo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permiso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a Costume </w:t>
      </w: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para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tomar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fotos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videos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mí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durante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.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Estoy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acuerdo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que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estas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fotos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videos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pueden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usarse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gratuitamente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todo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mundo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para fines que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incluyen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:</w:t>
      </w:r>
    </w:p>
    <w:p w14:paraId="73419A9B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•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Promoción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ICOM,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tema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del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museos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general.</w:t>
      </w:r>
    </w:p>
    <w:p w14:paraId="36D52D43" w14:textId="77777777" w:rsidR="00586002" w:rsidRPr="00586002" w:rsidRDefault="00586002" w:rsidP="00586002">
      <w:pPr>
        <w:pStyle w:val="xmsonormal"/>
        <w:spacing w:before="240"/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</w:pP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• Us</w:t>
      </w:r>
      <w:r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o</w:t>
      </w: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boletines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folletos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sitios web, redes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sociales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otros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materiales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comunicación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.</w:t>
      </w:r>
    </w:p>
    <w:p w14:paraId="2B362E0C" w14:textId="77777777" w:rsidR="002B119E" w:rsidRPr="00054AC1" w:rsidRDefault="00586002" w:rsidP="00586002">
      <w:pPr>
        <w:pStyle w:val="xmsonormal"/>
        <w:spacing w:before="240"/>
        <w:rPr>
          <w:color w:val="FF0000"/>
          <w:sz w:val="24"/>
          <w:szCs w:val="24"/>
          <w:lang w:val="en-US"/>
        </w:rPr>
      </w:pPr>
      <w:r w:rsidRPr="00586002">
        <w:rPr>
          <w:rFonts w:ascii="MS Gothic" w:eastAsia="MS Gothic" w:hAnsi="MS Gothic" w:cs="MS Gothic" w:hint="eastAsia"/>
          <w:b/>
          <w:bCs/>
          <w:sz w:val="20"/>
          <w:szCs w:val="20"/>
          <w:lang w:val="en-GB" w:eastAsia="en-US"/>
        </w:rPr>
        <w:t>☐</w:t>
      </w:r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Confirmo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que he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leído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,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entendido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acepto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esta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política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derechos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de imagen y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deseo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registrarse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para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el</w:t>
      </w:r>
      <w:proofErr w:type="spellEnd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 xml:space="preserve"> </w:t>
      </w:r>
      <w:proofErr w:type="spellStart"/>
      <w:r w:rsidRPr="00586002">
        <w:rPr>
          <w:rFonts w:asciiTheme="minorHAnsi" w:hAnsiTheme="minorHAnsi" w:cstheme="minorHAnsi"/>
          <w:b/>
          <w:bCs/>
          <w:sz w:val="20"/>
          <w:szCs w:val="20"/>
          <w:lang w:val="en-GB" w:eastAsia="en-US"/>
        </w:rPr>
        <w:t>evento</w:t>
      </w:r>
      <w:proofErr w:type="spellEnd"/>
    </w:p>
    <w:p w14:paraId="58913981" w14:textId="77777777" w:rsidR="00CE0F29" w:rsidRDefault="00CE0F29" w:rsidP="0093790C">
      <w:pPr>
        <w:pStyle w:val="xmsonormal"/>
        <w:spacing w:before="240"/>
        <w:rPr>
          <w:sz w:val="24"/>
          <w:szCs w:val="24"/>
          <w:lang w:val="en-GB"/>
        </w:rPr>
      </w:pPr>
    </w:p>
    <w:p w14:paraId="5657FE13" w14:textId="77777777" w:rsidR="00CE0F29" w:rsidRDefault="00586002" w:rsidP="0093790C">
      <w:pPr>
        <w:pStyle w:val="xmsonormal"/>
        <w:spacing w:before="240"/>
        <w:rPr>
          <w:sz w:val="24"/>
          <w:szCs w:val="24"/>
          <w:lang w:val="en-GB"/>
        </w:rPr>
      </w:pPr>
      <w:r w:rsidRPr="00CE0F29">
        <w:rPr>
          <w:sz w:val="24"/>
          <w:szCs w:val="24"/>
          <w:lang w:val="en-GB"/>
        </w:rPr>
        <w:t>NOMBRE Y APELLIDO</w:t>
      </w:r>
    </w:p>
    <w:p w14:paraId="08BB148B" w14:textId="77777777" w:rsidR="00054AC1" w:rsidRPr="00CE0F29" w:rsidRDefault="00586002" w:rsidP="0093790C">
      <w:pPr>
        <w:pStyle w:val="xmsonormal"/>
        <w:spacing w:before="240"/>
        <w:rPr>
          <w:sz w:val="24"/>
          <w:szCs w:val="24"/>
          <w:lang w:val="en-GB"/>
        </w:rPr>
      </w:pPr>
      <w:r w:rsidRPr="00CE0F29">
        <w:rPr>
          <w:sz w:val="24"/>
          <w:szCs w:val="24"/>
          <w:lang w:val="en-GB"/>
        </w:rPr>
        <w:t>FECHA</w:t>
      </w:r>
    </w:p>
    <w:p w14:paraId="0C0FD2B8" w14:textId="77777777" w:rsidR="00054AC1" w:rsidRPr="00CE0F29" w:rsidRDefault="00586002" w:rsidP="0093790C">
      <w:pPr>
        <w:pStyle w:val="xmsonormal"/>
        <w:spacing w:before="240"/>
        <w:rPr>
          <w:sz w:val="24"/>
          <w:szCs w:val="24"/>
          <w:lang w:val="en-GB"/>
        </w:rPr>
      </w:pPr>
      <w:r w:rsidRPr="00CE0F29">
        <w:rPr>
          <w:sz w:val="24"/>
          <w:szCs w:val="24"/>
          <w:lang w:val="en-GB"/>
        </w:rPr>
        <w:t>FIRMA</w:t>
      </w:r>
    </w:p>
    <w:sectPr w:rsidR="00054AC1" w:rsidRPr="00CE0F29" w:rsidSect="003F1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0C43" w14:textId="77777777" w:rsidR="00F60789" w:rsidRDefault="00F60789" w:rsidP="00054AC1">
      <w:pPr>
        <w:spacing w:after="0" w:line="240" w:lineRule="auto"/>
      </w:pPr>
      <w:r>
        <w:separator/>
      </w:r>
    </w:p>
  </w:endnote>
  <w:endnote w:type="continuationSeparator" w:id="0">
    <w:p w14:paraId="20990A19" w14:textId="77777777" w:rsidR="00F60789" w:rsidRDefault="00F60789" w:rsidP="0005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16732" w14:textId="77777777" w:rsidR="00F60789" w:rsidRDefault="00F60789" w:rsidP="00054AC1">
      <w:pPr>
        <w:spacing w:after="0" w:line="240" w:lineRule="auto"/>
      </w:pPr>
      <w:r>
        <w:separator/>
      </w:r>
    </w:p>
  </w:footnote>
  <w:footnote w:type="continuationSeparator" w:id="0">
    <w:p w14:paraId="7B76BD63" w14:textId="77777777" w:rsidR="00F60789" w:rsidRDefault="00F60789" w:rsidP="0005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5A57"/>
    <w:multiLevelType w:val="multilevel"/>
    <w:tmpl w:val="F3EC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455C8"/>
    <w:multiLevelType w:val="multilevel"/>
    <w:tmpl w:val="091A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562800"/>
    <w:multiLevelType w:val="multilevel"/>
    <w:tmpl w:val="7B1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36989">
    <w:abstractNumId w:val="0"/>
  </w:num>
  <w:num w:numId="2" w16cid:durableId="1193114003">
    <w:abstractNumId w:val="2"/>
  </w:num>
  <w:num w:numId="3" w16cid:durableId="171758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B5B"/>
    <w:rsid w:val="000014E8"/>
    <w:rsid w:val="000150EC"/>
    <w:rsid w:val="00015198"/>
    <w:rsid w:val="00042F7A"/>
    <w:rsid w:val="000532FC"/>
    <w:rsid w:val="00054AC1"/>
    <w:rsid w:val="000B4A56"/>
    <w:rsid w:val="000B6120"/>
    <w:rsid w:val="000B710B"/>
    <w:rsid w:val="000D6E42"/>
    <w:rsid w:val="00102BE3"/>
    <w:rsid w:val="0011117D"/>
    <w:rsid w:val="00160D76"/>
    <w:rsid w:val="002929FA"/>
    <w:rsid w:val="002B119E"/>
    <w:rsid w:val="002C5AEB"/>
    <w:rsid w:val="00355B4F"/>
    <w:rsid w:val="00366E6E"/>
    <w:rsid w:val="00376A47"/>
    <w:rsid w:val="003E41E8"/>
    <w:rsid w:val="003F1B8C"/>
    <w:rsid w:val="004139D8"/>
    <w:rsid w:val="0044619F"/>
    <w:rsid w:val="004803FD"/>
    <w:rsid w:val="004914AD"/>
    <w:rsid w:val="004A5CAC"/>
    <w:rsid w:val="004B0E11"/>
    <w:rsid w:val="004F4DA4"/>
    <w:rsid w:val="00545FC3"/>
    <w:rsid w:val="00561C53"/>
    <w:rsid w:val="00586002"/>
    <w:rsid w:val="005A1810"/>
    <w:rsid w:val="005A21C0"/>
    <w:rsid w:val="005B1841"/>
    <w:rsid w:val="005B1BCA"/>
    <w:rsid w:val="005E61FB"/>
    <w:rsid w:val="00615EA8"/>
    <w:rsid w:val="0062011E"/>
    <w:rsid w:val="006355FA"/>
    <w:rsid w:val="006437E3"/>
    <w:rsid w:val="00690DC0"/>
    <w:rsid w:val="00695417"/>
    <w:rsid w:val="006A42D2"/>
    <w:rsid w:val="00764281"/>
    <w:rsid w:val="0076704D"/>
    <w:rsid w:val="0077023C"/>
    <w:rsid w:val="007A5405"/>
    <w:rsid w:val="007C440D"/>
    <w:rsid w:val="007E3393"/>
    <w:rsid w:val="00822427"/>
    <w:rsid w:val="00823EA2"/>
    <w:rsid w:val="008533D8"/>
    <w:rsid w:val="008F6D13"/>
    <w:rsid w:val="00902554"/>
    <w:rsid w:val="00916C28"/>
    <w:rsid w:val="0093790C"/>
    <w:rsid w:val="009409F9"/>
    <w:rsid w:val="00961E66"/>
    <w:rsid w:val="009776AD"/>
    <w:rsid w:val="009A35B2"/>
    <w:rsid w:val="009C37D6"/>
    <w:rsid w:val="009C5AA2"/>
    <w:rsid w:val="009D1F7A"/>
    <w:rsid w:val="009D69C5"/>
    <w:rsid w:val="009E2EAF"/>
    <w:rsid w:val="00A05FB3"/>
    <w:rsid w:val="00A21B61"/>
    <w:rsid w:val="00A428D6"/>
    <w:rsid w:val="00A556FF"/>
    <w:rsid w:val="00A72210"/>
    <w:rsid w:val="00A7475A"/>
    <w:rsid w:val="00A90D26"/>
    <w:rsid w:val="00AB05CE"/>
    <w:rsid w:val="00AB7F77"/>
    <w:rsid w:val="00AC36EE"/>
    <w:rsid w:val="00B1698F"/>
    <w:rsid w:val="00B530A2"/>
    <w:rsid w:val="00B81B5B"/>
    <w:rsid w:val="00BC0278"/>
    <w:rsid w:val="00C11C55"/>
    <w:rsid w:val="00C40BA6"/>
    <w:rsid w:val="00C65971"/>
    <w:rsid w:val="00C70E80"/>
    <w:rsid w:val="00C72140"/>
    <w:rsid w:val="00CB05B2"/>
    <w:rsid w:val="00CD0616"/>
    <w:rsid w:val="00CD3BEC"/>
    <w:rsid w:val="00CE0F29"/>
    <w:rsid w:val="00CF5E2A"/>
    <w:rsid w:val="00D21EC5"/>
    <w:rsid w:val="00D4517A"/>
    <w:rsid w:val="00D62A02"/>
    <w:rsid w:val="00DC154F"/>
    <w:rsid w:val="00DC6BEB"/>
    <w:rsid w:val="00DE15C2"/>
    <w:rsid w:val="00DF6488"/>
    <w:rsid w:val="00E010B5"/>
    <w:rsid w:val="00E03852"/>
    <w:rsid w:val="00E131F8"/>
    <w:rsid w:val="00E8568D"/>
    <w:rsid w:val="00EA4234"/>
    <w:rsid w:val="00F00598"/>
    <w:rsid w:val="00F60789"/>
    <w:rsid w:val="00F9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C38A"/>
  <w15:docId w15:val="{15F8CC36-B48C-42F4-990E-ED6AB0C5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41"/>
  </w:style>
  <w:style w:type="paragraph" w:styleId="Ttulo1">
    <w:name w:val="heading 1"/>
    <w:basedOn w:val="Normal"/>
    <w:link w:val="Ttulo1Car"/>
    <w:uiPriority w:val="9"/>
    <w:qFormat/>
    <w:rsid w:val="000B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1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bodytext">
    <w:name w:val="bodytext"/>
    <w:basedOn w:val="Normal"/>
    <w:rsid w:val="000B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vnculo">
    <w:name w:val="Hyperlink"/>
    <w:basedOn w:val="Fuentedeprrafopredeter"/>
    <w:uiPriority w:val="99"/>
    <w:unhideWhenUsed/>
    <w:rsid w:val="00822427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77023C"/>
    <w:pPr>
      <w:spacing w:before="100" w:beforeAutospacing="1" w:after="100" w:afterAutospacing="1" w:line="240" w:lineRule="auto"/>
    </w:pPr>
    <w:rPr>
      <w:rFonts w:ascii="Calibri" w:hAnsi="Calibri" w:cs="Calibri"/>
      <w:lang w:val="fr-FR" w:eastAsia="fr-F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5EA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119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B11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119E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119E"/>
    <w:rPr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5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AC1"/>
  </w:style>
  <w:style w:type="paragraph" w:styleId="Piedepgina">
    <w:name w:val="footer"/>
    <w:basedOn w:val="Normal"/>
    <w:link w:val="PiedepginaCar"/>
    <w:uiPriority w:val="99"/>
    <w:unhideWhenUsed/>
    <w:rsid w:val="0005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AC1"/>
  </w:style>
  <w:style w:type="paragraph" w:styleId="Textodeglobo">
    <w:name w:val="Balloon Text"/>
    <w:basedOn w:val="Normal"/>
    <w:link w:val="TextodegloboCar"/>
    <w:uiPriority w:val="99"/>
    <w:semiHidden/>
    <w:unhideWhenUsed/>
    <w:rsid w:val="00A5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6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1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78ED-645D-45CE-90B6-83D14AB5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EPV Château de Versailles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Kowalska</dc:creator>
  <cp:lastModifiedBy>Vicky Salias</cp:lastModifiedBy>
  <cp:revision>4</cp:revision>
  <dcterms:created xsi:type="dcterms:W3CDTF">2025-08-12T23:33:00Z</dcterms:created>
  <dcterms:modified xsi:type="dcterms:W3CDTF">2025-08-16T18:34:00Z</dcterms:modified>
</cp:coreProperties>
</file>